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FF3F" w14:textId="77777777" w:rsidR="0095489B" w:rsidRPr="00333F07" w:rsidRDefault="0095489B" w:rsidP="00724C53">
      <w:pPr>
        <w:jc w:val="center"/>
        <w:rPr>
          <w:rFonts w:ascii="Marianne" w:hAnsi="Marianne"/>
          <w:b/>
          <w:sz w:val="28"/>
          <w:lang w:eastAsia="zh-CN"/>
        </w:rPr>
      </w:pPr>
    </w:p>
    <w:p w14:paraId="3D560CAF" w14:textId="77777777" w:rsidR="0095489B" w:rsidRPr="00333F07" w:rsidRDefault="0095489B" w:rsidP="00724C53">
      <w:pPr>
        <w:jc w:val="center"/>
        <w:rPr>
          <w:rFonts w:ascii="Marianne" w:hAnsi="Marianne"/>
          <w:b/>
          <w:sz w:val="28"/>
          <w:lang w:eastAsia="zh-CN"/>
        </w:rPr>
      </w:pPr>
    </w:p>
    <w:p w14:paraId="3BA82D69" w14:textId="07861165" w:rsidR="00DC4C7D" w:rsidRPr="00333F07" w:rsidRDefault="0095489B" w:rsidP="00724C53">
      <w:pPr>
        <w:jc w:val="center"/>
        <w:rPr>
          <w:rFonts w:ascii="Marianne" w:hAnsi="Marianne"/>
          <w:b/>
          <w:sz w:val="28"/>
          <w:lang w:eastAsia="zh-CN"/>
        </w:rPr>
      </w:pPr>
      <w:r w:rsidRPr="00333F07">
        <w:rPr>
          <w:rFonts w:ascii="Marianne" w:hAnsi="Marianne"/>
          <w:b/>
          <w:sz w:val="28"/>
          <w:lang w:eastAsia="zh-CN"/>
        </w:rPr>
        <w:t>N</w:t>
      </w:r>
      <w:r w:rsidR="00724C53" w:rsidRPr="00333F07">
        <w:rPr>
          <w:rFonts w:ascii="Marianne" w:hAnsi="Marianne"/>
          <w:b/>
          <w:sz w:val="28"/>
          <w:lang w:eastAsia="zh-CN"/>
        </w:rPr>
        <w:t>otice de remplissage</w:t>
      </w:r>
    </w:p>
    <w:p w14:paraId="2CC3F4D4" w14:textId="5C1E5156" w:rsidR="0095489B" w:rsidRPr="00333F07" w:rsidRDefault="0095489B" w:rsidP="00724C53">
      <w:pPr>
        <w:jc w:val="center"/>
        <w:rPr>
          <w:rFonts w:ascii="Marianne" w:hAnsi="Marianne"/>
          <w:b/>
          <w:sz w:val="28"/>
          <w:lang w:eastAsia="zh-CN"/>
        </w:rPr>
      </w:pPr>
      <w:r w:rsidRPr="00333F07">
        <w:rPr>
          <w:rFonts w:ascii="Marianne" w:hAnsi="Marianne"/>
          <w:b/>
          <w:sz w:val="28"/>
          <w:lang w:eastAsia="zh-CN"/>
        </w:rPr>
        <w:t xml:space="preserve">Demande de paiement PAI </w:t>
      </w:r>
      <w:proofErr w:type="spellStart"/>
      <w:r w:rsidRPr="00333F07">
        <w:rPr>
          <w:rFonts w:ascii="Marianne" w:hAnsi="Marianne"/>
          <w:b/>
          <w:sz w:val="28"/>
          <w:lang w:eastAsia="zh-CN"/>
        </w:rPr>
        <w:t>Brexit</w:t>
      </w:r>
      <w:proofErr w:type="spellEnd"/>
    </w:p>
    <w:p w14:paraId="3DE2F6A0" w14:textId="6DCB607E" w:rsidR="00DC4C7D" w:rsidRPr="00333F07" w:rsidRDefault="00DC4C7D" w:rsidP="00724C53">
      <w:pPr>
        <w:rPr>
          <w:rFonts w:ascii="Marianne" w:hAnsi="Marianne"/>
          <w:lang w:eastAsia="zh-CN"/>
        </w:rPr>
      </w:pPr>
    </w:p>
    <w:p w14:paraId="2E41AF65" w14:textId="77777777" w:rsidR="00E85C15" w:rsidRPr="00333F07" w:rsidRDefault="00E85C15" w:rsidP="00724C53">
      <w:pPr>
        <w:rPr>
          <w:rFonts w:ascii="Marianne" w:hAnsi="Marianne"/>
          <w:lang w:eastAsia="zh-CN"/>
        </w:rPr>
      </w:pPr>
    </w:p>
    <w:p w14:paraId="471C3E07" w14:textId="77777777" w:rsidR="00DC4C7D" w:rsidRPr="00333F07" w:rsidRDefault="00DC4C7D" w:rsidP="00724C53">
      <w:pPr>
        <w:pStyle w:val="Titre2"/>
        <w:numPr>
          <w:ilvl w:val="0"/>
          <w:numId w:val="3"/>
        </w:numPr>
        <w:rPr>
          <w:rFonts w:ascii="Marianne" w:hAnsi="Marianne"/>
          <w:color w:val="002060"/>
          <w:lang w:eastAsia="zh-CN"/>
        </w:rPr>
      </w:pPr>
      <w:r w:rsidRPr="00333F07">
        <w:rPr>
          <w:rFonts w:ascii="Marianne" w:hAnsi="Marianne"/>
          <w:color w:val="002060"/>
          <w:lang w:eastAsia="zh-CN"/>
        </w:rPr>
        <w:t xml:space="preserve">Formulaire </w:t>
      </w:r>
    </w:p>
    <w:p w14:paraId="21846D95" w14:textId="77777777" w:rsidR="00DC4C7D" w:rsidRPr="00333F07" w:rsidRDefault="00DC4C7D" w:rsidP="00724C53">
      <w:pPr>
        <w:rPr>
          <w:rFonts w:ascii="Marianne" w:hAnsi="Marianne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724C53" w:rsidRPr="00333F07" w14:paraId="25D2DC20" w14:textId="77777777" w:rsidTr="00724C53">
        <w:tc>
          <w:tcPr>
            <w:tcW w:w="3256" w:type="dxa"/>
          </w:tcPr>
          <w:p w14:paraId="706CBB34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1 – Identification du demandeur</w:t>
            </w:r>
          </w:p>
          <w:p w14:paraId="16569E13" w14:textId="77777777" w:rsidR="00724C53" w:rsidRPr="00333F07" w:rsidRDefault="00724C53" w:rsidP="00F7697B">
            <w:pPr>
              <w:jc w:val="left"/>
              <w:rPr>
                <w:rFonts w:ascii="Marianne" w:hAnsi="Marianne"/>
                <w:color w:val="0070C0"/>
                <w:lang w:eastAsia="zh-CN"/>
              </w:rPr>
            </w:pPr>
          </w:p>
        </w:tc>
        <w:tc>
          <w:tcPr>
            <w:tcW w:w="6140" w:type="dxa"/>
          </w:tcPr>
          <w:p w14:paraId="13FAECD6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À remplir intégralement.</w:t>
            </w:r>
          </w:p>
          <w:p w14:paraId="1C5C8E7C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</w:p>
        </w:tc>
      </w:tr>
      <w:tr w:rsidR="00724C53" w:rsidRPr="00333F07" w14:paraId="754A020D" w14:textId="77777777" w:rsidTr="00724C53">
        <w:tc>
          <w:tcPr>
            <w:tcW w:w="3256" w:type="dxa"/>
          </w:tcPr>
          <w:p w14:paraId="2553907E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2 – Identification de l’opération et numéro d’ordre de la demande</w:t>
            </w:r>
          </w:p>
          <w:p w14:paraId="11DAF596" w14:textId="77777777" w:rsidR="00724C53" w:rsidRPr="00333F07" w:rsidRDefault="00724C53" w:rsidP="00F7697B">
            <w:pPr>
              <w:jc w:val="left"/>
              <w:rPr>
                <w:rFonts w:ascii="Marianne" w:hAnsi="Marianne"/>
                <w:color w:val="0070C0"/>
                <w:lang w:eastAsia="zh-CN"/>
              </w:rPr>
            </w:pPr>
          </w:p>
        </w:tc>
        <w:tc>
          <w:tcPr>
            <w:tcW w:w="6140" w:type="dxa"/>
          </w:tcPr>
          <w:p w14:paraId="180C3DBB" w14:textId="4E7364C8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 xml:space="preserve">Intitulé de l’opération : « </w:t>
            </w:r>
            <w:r w:rsidR="00596470" w:rsidRPr="00333F07">
              <w:rPr>
                <w:rFonts w:ascii="Marianne" w:hAnsi="Marianne"/>
                <w:lang w:eastAsia="zh-CN"/>
              </w:rPr>
              <w:t xml:space="preserve">Plan </w:t>
            </w:r>
            <w:r w:rsidR="0094617B" w:rsidRPr="00333F07">
              <w:rPr>
                <w:rFonts w:ascii="Marianne" w:hAnsi="Marianne"/>
                <w:lang w:eastAsia="zh-CN"/>
              </w:rPr>
              <w:t xml:space="preserve">d’accompagnement </w:t>
            </w:r>
            <w:r w:rsidR="00A97DB5" w:rsidRPr="00333F07">
              <w:rPr>
                <w:rFonts w:ascii="Marianne" w:hAnsi="Marianne"/>
                <w:lang w:eastAsia="zh-CN"/>
              </w:rPr>
              <w:t>individuel</w:t>
            </w:r>
            <w:r w:rsidR="0094617B" w:rsidRPr="00333F07">
              <w:rPr>
                <w:rFonts w:ascii="Marianne" w:hAnsi="Marianne"/>
                <w:lang w:eastAsia="zh-CN"/>
              </w:rPr>
              <w:t xml:space="preserve"> </w:t>
            </w:r>
            <w:proofErr w:type="spellStart"/>
            <w:r w:rsidR="0094617B" w:rsidRPr="00333F07">
              <w:rPr>
                <w:rFonts w:ascii="Marianne" w:hAnsi="Marianne"/>
                <w:lang w:eastAsia="zh-CN"/>
              </w:rPr>
              <w:t>Brexit</w:t>
            </w:r>
            <w:proofErr w:type="spellEnd"/>
            <w:r w:rsidRPr="00333F07">
              <w:rPr>
                <w:rFonts w:ascii="Marianne" w:hAnsi="Marianne"/>
                <w:lang w:eastAsia="zh-CN"/>
              </w:rPr>
              <w:t xml:space="preserve"> ».</w:t>
            </w:r>
          </w:p>
          <w:p w14:paraId="28A8F84A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</w:p>
        </w:tc>
        <w:bookmarkStart w:id="0" w:name="_GoBack"/>
        <w:bookmarkEnd w:id="0"/>
      </w:tr>
      <w:tr w:rsidR="00724C53" w:rsidRPr="00333F07" w14:paraId="174366C9" w14:textId="77777777" w:rsidTr="00724C53">
        <w:tc>
          <w:tcPr>
            <w:tcW w:w="3256" w:type="dxa"/>
          </w:tcPr>
          <w:p w14:paraId="333D9E64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3 – Coordonnées du compte bancaire sur lequel le versement de l’aide est demandé</w:t>
            </w:r>
          </w:p>
          <w:p w14:paraId="5DF22AEF" w14:textId="77777777" w:rsidR="00724C53" w:rsidRPr="00333F07" w:rsidRDefault="00724C53" w:rsidP="00F7697B">
            <w:pPr>
              <w:jc w:val="left"/>
              <w:rPr>
                <w:rFonts w:ascii="Marianne" w:hAnsi="Marianne"/>
                <w:color w:val="0070C0"/>
                <w:lang w:eastAsia="zh-CN"/>
              </w:rPr>
            </w:pPr>
          </w:p>
        </w:tc>
        <w:tc>
          <w:tcPr>
            <w:tcW w:w="6140" w:type="dxa"/>
          </w:tcPr>
          <w:p w14:paraId="2E65ED0A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À remplir uniquement si le compte bancaire diffère de celui mentionné dans la demande d’aide.</w:t>
            </w:r>
          </w:p>
        </w:tc>
      </w:tr>
      <w:tr w:rsidR="00724C53" w:rsidRPr="00333F07" w14:paraId="57CB05B1" w14:textId="77777777" w:rsidTr="00724C53">
        <w:tc>
          <w:tcPr>
            <w:tcW w:w="3256" w:type="dxa"/>
          </w:tcPr>
          <w:p w14:paraId="0FCAF1CF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4 – Dépenses réalisées</w:t>
            </w:r>
          </w:p>
          <w:p w14:paraId="77AB3BEE" w14:textId="77777777" w:rsidR="00724C53" w:rsidRPr="00333F07" w:rsidRDefault="00724C53" w:rsidP="00F7697B">
            <w:pPr>
              <w:jc w:val="left"/>
              <w:rPr>
                <w:rFonts w:ascii="Marianne" w:hAnsi="Marianne"/>
                <w:color w:val="0070C0"/>
                <w:lang w:eastAsia="zh-CN"/>
              </w:rPr>
            </w:pPr>
          </w:p>
        </w:tc>
        <w:tc>
          <w:tcPr>
            <w:tcW w:w="6140" w:type="dxa"/>
          </w:tcPr>
          <w:p w14:paraId="7F272054" w14:textId="3C2CC643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 xml:space="preserve">Remplir le montant à indemniser (indiquer le montant à indemniser de l’annexe 1 de la </w:t>
            </w:r>
            <w:r w:rsidR="00E85C15" w:rsidRPr="00333F07">
              <w:rPr>
                <w:rFonts w:ascii="Marianne" w:hAnsi="Marianne"/>
                <w:lang w:eastAsia="zh-CN"/>
              </w:rPr>
              <w:t>demande de paiement</w:t>
            </w:r>
            <w:r w:rsidRPr="00333F07">
              <w:rPr>
                <w:rFonts w:ascii="Marianne" w:hAnsi="Marianne"/>
                <w:lang w:eastAsia="zh-CN"/>
              </w:rPr>
              <w:t>).</w:t>
            </w:r>
          </w:p>
          <w:p w14:paraId="1B1034EC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</w:p>
        </w:tc>
      </w:tr>
      <w:tr w:rsidR="00724C53" w:rsidRPr="00333F07" w14:paraId="5D1E791D" w14:textId="77777777" w:rsidTr="00724C53">
        <w:tc>
          <w:tcPr>
            <w:tcW w:w="3256" w:type="dxa"/>
          </w:tcPr>
          <w:p w14:paraId="22A64DD7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7 – Liste des pièces à fournir à l’appui de votre demande de paiement</w:t>
            </w:r>
          </w:p>
        </w:tc>
        <w:tc>
          <w:tcPr>
            <w:tcW w:w="6140" w:type="dxa"/>
          </w:tcPr>
          <w:p w14:paraId="71C04FA8" w14:textId="206E79FB" w:rsidR="00724C53" w:rsidRPr="00333F07" w:rsidRDefault="003503F0" w:rsidP="003503F0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 xml:space="preserve">Attention certaines pièces à fournir en original et d’autres en </w:t>
            </w:r>
            <w:r w:rsidR="001343C8" w:rsidRPr="00333F07">
              <w:rPr>
                <w:rFonts w:ascii="Marianne" w:hAnsi="Marianne"/>
                <w:lang w:eastAsia="zh-CN"/>
              </w:rPr>
              <w:t>copie</w:t>
            </w:r>
          </w:p>
          <w:p w14:paraId="79BCDAB0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</w:p>
        </w:tc>
      </w:tr>
      <w:tr w:rsidR="00724C53" w:rsidRPr="00333F07" w14:paraId="0FA93CF4" w14:textId="77777777" w:rsidTr="00724C53">
        <w:tc>
          <w:tcPr>
            <w:tcW w:w="3256" w:type="dxa"/>
          </w:tcPr>
          <w:p w14:paraId="75192C04" w14:textId="77777777" w:rsidR="00724C53" w:rsidRPr="00333F07" w:rsidRDefault="00724C53" w:rsidP="00F7697B">
            <w:pPr>
              <w:pStyle w:val="Titre3"/>
              <w:jc w:val="left"/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9 – Engagements et signature</w:t>
            </w:r>
          </w:p>
          <w:p w14:paraId="61BA9787" w14:textId="77777777" w:rsidR="00724C53" w:rsidRPr="00333F07" w:rsidRDefault="00724C53" w:rsidP="00F7697B">
            <w:pPr>
              <w:jc w:val="left"/>
              <w:rPr>
                <w:rFonts w:ascii="Marianne" w:hAnsi="Marianne"/>
                <w:color w:val="0070C0"/>
                <w:lang w:eastAsia="zh-CN"/>
              </w:rPr>
            </w:pPr>
          </w:p>
        </w:tc>
        <w:tc>
          <w:tcPr>
            <w:tcW w:w="6140" w:type="dxa"/>
          </w:tcPr>
          <w:p w14:paraId="4E53FC78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 xml:space="preserve">À remplir intégralement et à signer. </w:t>
            </w:r>
          </w:p>
          <w:p w14:paraId="07096D0D" w14:textId="77777777" w:rsidR="00724C53" w:rsidRPr="00333F07" w:rsidRDefault="00724C53" w:rsidP="00724C53">
            <w:pPr>
              <w:rPr>
                <w:rFonts w:ascii="Marianne" w:hAnsi="Marianne"/>
                <w:lang w:eastAsia="zh-CN"/>
              </w:rPr>
            </w:pPr>
          </w:p>
        </w:tc>
      </w:tr>
    </w:tbl>
    <w:p w14:paraId="6A941D14" w14:textId="77777777" w:rsidR="00DC4C7D" w:rsidRPr="00333F07" w:rsidRDefault="00DC4C7D" w:rsidP="00724C53">
      <w:pPr>
        <w:rPr>
          <w:rFonts w:ascii="Marianne" w:hAnsi="Marianne"/>
          <w:lang w:eastAsia="zh-CN"/>
        </w:rPr>
      </w:pPr>
    </w:p>
    <w:p w14:paraId="4F2C6A32" w14:textId="77777777" w:rsidR="00DC4C7D" w:rsidRPr="00333F07" w:rsidRDefault="00DC4C7D" w:rsidP="00724C53">
      <w:pPr>
        <w:rPr>
          <w:rFonts w:ascii="Marianne" w:hAnsi="Marianne"/>
          <w:lang w:eastAsia="zh-CN"/>
        </w:rPr>
      </w:pPr>
    </w:p>
    <w:p w14:paraId="75F2E983" w14:textId="77777777" w:rsidR="00DC4C7D" w:rsidRPr="00333F07" w:rsidRDefault="00DC4C7D" w:rsidP="00954871">
      <w:pPr>
        <w:pStyle w:val="Titre2"/>
        <w:numPr>
          <w:ilvl w:val="0"/>
          <w:numId w:val="3"/>
        </w:numPr>
        <w:rPr>
          <w:rFonts w:ascii="Marianne" w:hAnsi="Marianne"/>
          <w:color w:val="002060"/>
          <w:lang w:eastAsia="zh-CN"/>
        </w:rPr>
      </w:pPr>
      <w:r w:rsidRPr="00333F07">
        <w:rPr>
          <w:rFonts w:ascii="Marianne" w:hAnsi="Marianne"/>
          <w:color w:val="002060"/>
          <w:lang w:eastAsia="zh-CN"/>
        </w:rPr>
        <w:t xml:space="preserve">Annexes </w:t>
      </w:r>
    </w:p>
    <w:p w14:paraId="02F52F45" w14:textId="77777777" w:rsidR="00954871" w:rsidRPr="00333F07" w:rsidRDefault="00954871" w:rsidP="00954871">
      <w:pPr>
        <w:rPr>
          <w:rFonts w:ascii="Marianne" w:hAnsi="Marianne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954871" w:rsidRPr="00333F07" w14:paraId="0E248DA5" w14:textId="77777777" w:rsidTr="00954871">
        <w:tc>
          <w:tcPr>
            <w:tcW w:w="1555" w:type="dxa"/>
          </w:tcPr>
          <w:p w14:paraId="1323141B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  <w:r w:rsidRPr="00333F07">
              <w:rPr>
                <w:rFonts w:ascii="Marianne" w:hAnsi="Marianne"/>
                <w:b/>
                <w:color w:val="0070C0"/>
                <w:lang w:eastAsia="zh-CN"/>
              </w:rPr>
              <w:t xml:space="preserve">Annexe 1 </w:t>
            </w:r>
          </w:p>
          <w:p w14:paraId="43C6FF77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</w:p>
        </w:tc>
        <w:tc>
          <w:tcPr>
            <w:tcW w:w="7841" w:type="dxa"/>
          </w:tcPr>
          <w:p w14:paraId="36242323" w14:textId="401B028A" w:rsidR="003503F0" w:rsidRPr="00333F07" w:rsidRDefault="003503F0" w:rsidP="00954871">
            <w:pPr>
              <w:rPr>
                <w:rFonts w:ascii="Marianne" w:hAnsi="Marianne"/>
                <w:lang w:eastAsia="zh-CN"/>
              </w:rPr>
            </w:pPr>
          </w:p>
          <w:p w14:paraId="203BF727" w14:textId="0A5F3155" w:rsidR="00D3055F" w:rsidRPr="00333F07" w:rsidRDefault="0095489B" w:rsidP="00954871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Compléter les cases ja</w:t>
            </w:r>
            <w:r w:rsidR="00D3055F" w:rsidRPr="00333F07">
              <w:rPr>
                <w:rFonts w:ascii="Marianne" w:hAnsi="Marianne"/>
                <w:lang w:eastAsia="zh-CN"/>
              </w:rPr>
              <w:t>unes pour remplissage automatique des cases bleues ensuite.</w:t>
            </w:r>
          </w:p>
          <w:p w14:paraId="1039A2BB" w14:textId="77777777" w:rsidR="00954871" w:rsidRPr="00333F07" w:rsidRDefault="00954871" w:rsidP="00954871">
            <w:pPr>
              <w:rPr>
                <w:rFonts w:ascii="Marianne" w:hAnsi="Marianne"/>
                <w:lang w:eastAsia="zh-CN"/>
              </w:rPr>
            </w:pPr>
          </w:p>
        </w:tc>
      </w:tr>
      <w:tr w:rsidR="00954871" w:rsidRPr="00333F07" w14:paraId="3E36A8F1" w14:textId="77777777" w:rsidTr="00954871">
        <w:tc>
          <w:tcPr>
            <w:tcW w:w="1555" w:type="dxa"/>
          </w:tcPr>
          <w:p w14:paraId="2B5A9EC7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  <w:r w:rsidRPr="00333F07">
              <w:rPr>
                <w:rFonts w:ascii="Marianne" w:hAnsi="Marianne"/>
                <w:b/>
                <w:color w:val="0070C0"/>
                <w:lang w:eastAsia="zh-CN"/>
              </w:rPr>
              <w:t>Annexe 2</w:t>
            </w:r>
          </w:p>
          <w:p w14:paraId="4E89F5BC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</w:p>
        </w:tc>
        <w:tc>
          <w:tcPr>
            <w:tcW w:w="7841" w:type="dxa"/>
          </w:tcPr>
          <w:p w14:paraId="6515696A" w14:textId="7B42C9DF" w:rsidR="00954871" w:rsidRPr="00333F07" w:rsidRDefault="00EA4862" w:rsidP="00954871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>Les cases se remplissent automatiquement.</w:t>
            </w:r>
          </w:p>
          <w:p w14:paraId="0179F19C" w14:textId="77777777" w:rsidR="00954871" w:rsidRPr="00333F07" w:rsidRDefault="00954871" w:rsidP="00954871">
            <w:pPr>
              <w:rPr>
                <w:rFonts w:ascii="Marianne" w:hAnsi="Marianne"/>
                <w:lang w:eastAsia="zh-CN"/>
              </w:rPr>
            </w:pPr>
          </w:p>
        </w:tc>
      </w:tr>
      <w:tr w:rsidR="00954871" w:rsidRPr="00333F07" w14:paraId="24422A7B" w14:textId="77777777" w:rsidTr="00954871">
        <w:tc>
          <w:tcPr>
            <w:tcW w:w="1555" w:type="dxa"/>
          </w:tcPr>
          <w:p w14:paraId="51FBF307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  <w:r w:rsidRPr="00333F07">
              <w:rPr>
                <w:rFonts w:ascii="Marianne" w:hAnsi="Marianne"/>
                <w:b/>
                <w:color w:val="0070C0"/>
                <w:lang w:eastAsia="zh-CN"/>
              </w:rPr>
              <w:t>Annexe 3</w:t>
            </w:r>
          </w:p>
          <w:p w14:paraId="49A731CD" w14:textId="77777777" w:rsidR="00954871" w:rsidRPr="00333F07" w:rsidRDefault="00954871" w:rsidP="00954871">
            <w:pPr>
              <w:rPr>
                <w:rFonts w:ascii="Marianne" w:hAnsi="Marianne"/>
                <w:b/>
                <w:color w:val="0070C0"/>
                <w:lang w:eastAsia="zh-CN"/>
              </w:rPr>
            </w:pPr>
          </w:p>
        </w:tc>
        <w:tc>
          <w:tcPr>
            <w:tcW w:w="7841" w:type="dxa"/>
          </w:tcPr>
          <w:p w14:paraId="2E2E72A5" w14:textId="77DF1601" w:rsidR="00954871" w:rsidRPr="00333F07" w:rsidRDefault="0094617B" w:rsidP="00954871">
            <w:pPr>
              <w:rPr>
                <w:rFonts w:ascii="Marianne" w:hAnsi="Marianne"/>
                <w:lang w:eastAsia="zh-CN"/>
              </w:rPr>
            </w:pPr>
            <w:r w:rsidRPr="00333F07">
              <w:rPr>
                <w:rFonts w:ascii="Marianne" w:hAnsi="Marianne"/>
                <w:lang w:eastAsia="zh-CN"/>
              </w:rPr>
              <w:t xml:space="preserve">Renseigner </w:t>
            </w:r>
            <w:r w:rsidR="00954871" w:rsidRPr="00333F07">
              <w:rPr>
                <w:rFonts w:ascii="Marianne" w:hAnsi="Marianne"/>
                <w:lang w:eastAsia="zh-CN"/>
              </w:rPr>
              <w:t xml:space="preserve">les indicateurs en annexe </w:t>
            </w:r>
            <w:r w:rsidR="007E593B" w:rsidRPr="00333F07">
              <w:rPr>
                <w:rFonts w:ascii="Marianne" w:hAnsi="Marianne"/>
                <w:lang w:eastAsia="zh-CN"/>
              </w:rPr>
              <w:t>3 «</w:t>
            </w:r>
            <w:r w:rsidR="007E593B" w:rsidRPr="00333F07">
              <w:rPr>
                <w:rFonts w:ascii="Calibri" w:hAnsi="Calibri" w:cs="Calibri"/>
                <w:lang w:eastAsia="zh-CN"/>
              </w:rPr>
              <w:t> </w:t>
            </w:r>
            <w:r w:rsidR="007E593B" w:rsidRPr="00333F07">
              <w:rPr>
                <w:rFonts w:ascii="Marianne" w:hAnsi="Marianne"/>
                <w:lang w:eastAsia="zh-CN"/>
              </w:rPr>
              <w:t>indicateurs</w:t>
            </w:r>
            <w:r w:rsidR="007E593B" w:rsidRPr="00333F07">
              <w:rPr>
                <w:rFonts w:ascii="Calibri" w:hAnsi="Calibri" w:cs="Calibri"/>
                <w:lang w:eastAsia="zh-CN"/>
              </w:rPr>
              <w:t> </w:t>
            </w:r>
            <w:r w:rsidR="007E593B" w:rsidRPr="00333F07">
              <w:rPr>
                <w:rFonts w:ascii="Marianne" w:hAnsi="Marianne" w:cs="Marianne"/>
                <w:lang w:eastAsia="zh-CN"/>
              </w:rPr>
              <w:t>»</w:t>
            </w:r>
            <w:r w:rsidR="00954871" w:rsidRPr="00333F07">
              <w:rPr>
                <w:rFonts w:ascii="Marianne" w:hAnsi="Marianne"/>
                <w:lang w:eastAsia="zh-CN"/>
              </w:rPr>
              <w:t xml:space="preserve"> </w:t>
            </w:r>
          </w:p>
          <w:p w14:paraId="46F0F05E" w14:textId="77777777" w:rsidR="00954871" w:rsidRPr="00333F07" w:rsidRDefault="00954871" w:rsidP="00954871">
            <w:pPr>
              <w:rPr>
                <w:rFonts w:ascii="Marianne" w:hAnsi="Marianne"/>
                <w:lang w:eastAsia="zh-CN"/>
              </w:rPr>
            </w:pPr>
          </w:p>
        </w:tc>
      </w:tr>
    </w:tbl>
    <w:p w14:paraId="19646C7B" w14:textId="77777777" w:rsidR="00DC4C7D" w:rsidRPr="00333F07" w:rsidRDefault="00DC4C7D" w:rsidP="00724C53">
      <w:pPr>
        <w:rPr>
          <w:rFonts w:ascii="Marianne" w:hAnsi="Marianne"/>
          <w:lang w:eastAsia="zh-CN"/>
        </w:rPr>
      </w:pPr>
    </w:p>
    <w:p w14:paraId="3CA25C36" w14:textId="77777777" w:rsidR="00CF5ED0" w:rsidRPr="00333F07" w:rsidRDefault="00DD5780" w:rsidP="00724C53">
      <w:pPr>
        <w:rPr>
          <w:rFonts w:ascii="Marianne" w:hAnsi="Marianne"/>
          <w:sz w:val="15"/>
        </w:rPr>
      </w:pPr>
    </w:p>
    <w:sectPr w:rsidR="00CF5ED0" w:rsidRPr="00333F07" w:rsidSect="002C41F4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B544F" w16cid:durableId="24CA42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E7F0" w14:textId="77777777" w:rsidR="00DD5780" w:rsidRDefault="00DD5780" w:rsidP="00724C53">
      <w:r>
        <w:separator/>
      </w:r>
    </w:p>
  </w:endnote>
  <w:endnote w:type="continuationSeparator" w:id="0">
    <w:p w14:paraId="64D6508D" w14:textId="77777777" w:rsidR="00DD5780" w:rsidRDefault="00DD5780" w:rsidP="007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C833E" w14:textId="77777777" w:rsidR="00DD5780" w:rsidRDefault="00DD5780" w:rsidP="00724C53">
      <w:r>
        <w:separator/>
      </w:r>
    </w:p>
  </w:footnote>
  <w:footnote w:type="continuationSeparator" w:id="0">
    <w:p w14:paraId="34A55D85" w14:textId="77777777" w:rsidR="00DD5780" w:rsidRDefault="00DD5780" w:rsidP="0072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99A6" w14:textId="25FF558E" w:rsidR="0095489B" w:rsidRDefault="00333F07">
    <w:pPr>
      <w:pStyle w:val="En-tte"/>
    </w:pPr>
    <w:r>
      <w:rPr>
        <w:b/>
        <w:noProof/>
        <w:color w:val="000080"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 wp14:anchorId="4F81E859" wp14:editId="59D035E0">
          <wp:simplePos x="0" y="0"/>
          <wp:positionH relativeFrom="margin">
            <wp:posOffset>-320040</wp:posOffset>
          </wp:positionH>
          <wp:positionV relativeFrom="paragraph">
            <wp:posOffset>7620</wp:posOffset>
          </wp:positionV>
          <wp:extent cx="1478280" cy="753110"/>
          <wp:effectExtent l="0" t="0" r="7620" b="8890"/>
          <wp:wrapSquare wrapText="bothSides"/>
          <wp:docPr id="9" name="Image 9" descr="C:\Users\cecile.serey\AppData\Local\Microsoft\Windows\INetCache\Content.MSO\96ABF6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ecile.serey\AppData\Local\Microsoft\Windows\INetCache\Content.MSO\96ABF6B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CC777" w14:textId="74E72157" w:rsidR="0095489B" w:rsidRDefault="0095489B">
    <w:pPr>
      <w:pStyle w:val="En-tte"/>
    </w:pPr>
  </w:p>
  <w:p w14:paraId="5F0E988A" w14:textId="4E5D54C4" w:rsidR="0095489B" w:rsidRDefault="0095489B">
    <w:pPr>
      <w:pStyle w:val="En-tte"/>
    </w:pPr>
  </w:p>
  <w:p w14:paraId="33E3A31E" w14:textId="09329D87" w:rsidR="00724C53" w:rsidRPr="00333F07" w:rsidRDefault="0095489B">
    <w:pPr>
      <w:pStyle w:val="En-tte"/>
      <w:rPr>
        <w:rFonts w:ascii="Marianne" w:hAnsi="Marianne"/>
      </w:rPr>
    </w:pPr>
    <w:r>
      <w:t xml:space="preserve">                             </w:t>
    </w:r>
    <w:r w:rsidR="00724C53">
      <w:tab/>
    </w:r>
    <w:r w:rsidR="00724C53">
      <w:tab/>
    </w:r>
    <w:r w:rsidR="00724C53" w:rsidRPr="00333F07">
      <w:rPr>
        <w:rFonts w:ascii="Marianne" w:hAnsi="Marianne"/>
      </w:rPr>
      <w:t>Version 1.0 (</w:t>
    </w:r>
    <w:r w:rsidR="0094617B" w:rsidRPr="00333F07">
      <w:rPr>
        <w:rFonts w:ascii="Marianne" w:hAnsi="Marianne"/>
      </w:rPr>
      <w:t xml:space="preserve">avril </w:t>
    </w:r>
    <w:r w:rsidR="00596470" w:rsidRPr="00333F07">
      <w:rPr>
        <w:rFonts w:ascii="Marianne" w:hAnsi="Marianne"/>
      </w:rPr>
      <w:t>202</w:t>
    </w:r>
    <w:r w:rsidR="0094617B" w:rsidRPr="00333F07">
      <w:rPr>
        <w:rFonts w:ascii="Marianne" w:hAnsi="Marianne"/>
      </w:rPr>
      <w:t>3</w:t>
    </w:r>
    <w:r w:rsidR="00724C53" w:rsidRPr="00333F07">
      <w:rPr>
        <w:rFonts w:ascii="Marianne" w:hAnsi="Mariann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AA6"/>
    <w:multiLevelType w:val="hybridMultilevel"/>
    <w:tmpl w:val="FE06E490"/>
    <w:lvl w:ilvl="0" w:tplc="9C1C8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C5F"/>
    <w:multiLevelType w:val="hybridMultilevel"/>
    <w:tmpl w:val="247CEC88"/>
    <w:lvl w:ilvl="0" w:tplc="DBD4E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556A"/>
    <w:multiLevelType w:val="hybridMultilevel"/>
    <w:tmpl w:val="E1D8B140"/>
    <w:lvl w:ilvl="0" w:tplc="2A4C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A6BC2"/>
    <w:multiLevelType w:val="hybridMultilevel"/>
    <w:tmpl w:val="DC986C12"/>
    <w:lvl w:ilvl="0" w:tplc="66E00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196C"/>
    <w:multiLevelType w:val="hybridMultilevel"/>
    <w:tmpl w:val="D7AEE23E"/>
    <w:lvl w:ilvl="0" w:tplc="DBCA74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7D"/>
    <w:rsid w:val="00020032"/>
    <w:rsid w:val="00021F60"/>
    <w:rsid w:val="00022DDF"/>
    <w:rsid w:val="0002555B"/>
    <w:rsid w:val="000C4243"/>
    <w:rsid w:val="000E759F"/>
    <w:rsid w:val="000F5748"/>
    <w:rsid w:val="001343C8"/>
    <w:rsid w:val="00151238"/>
    <w:rsid w:val="00223FB8"/>
    <w:rsid w:val="002903EB"/>
    <w:rsid w:val="00295780"/>
    <w:rsid w:val="002A1849"/>
    <w:rsid w:val="002A713C"/>
    <w:rsid w:val="003125C3"/>
    <w:rsid w:val="00333F07"/>
    <w:rsid w:val="003503F0"/>
    <w:rsid w:val="003C34A1"/>
    <w:rsid w:val="003C4701"/>
    <w:rsid w:val="004034E9"/>
    <w:rsid w:val="00450474"/>
    <w:rsid w:val="0046799A"/>
    <w:rsid w:val="004F36B7"/>
    <w:rsid w:val="00596470"/>
    <w:rsid w:val="00703044"/>
    <w:rsid w:val="00724C53"/>
    <w:rsid w:val="00741C06"/>
    <w:rsid w:val="00764E76"/>
    <w:rsid w:val="00772DF4"/>
    <w:rsid w:val="007875EC"/>
    <w:rsid w:val="007E593B"/>
    <w:rsid w:val="00811DC0"/>
    <w:rsid w:val="00866ED7"/>
    <w:rsid w:val="0089255A"/>
    <w:rsid w:val="008F2C33"/>
    <w:rsid w:val="008F43E2"/>
    <w:rsid w:val="0094617B"/>
    <w:rsid w:val="00954871"/>
    <w:rsid w:val="0095489B"/>
    <w:rsid w:val="009A7902"/>
    <w:rsid w:val="00A200DC"/>
    <w:rsid w:val="00A8193C"/>
    <w:rsid w:val="00A97D33"/>
    <w:rsid w:val="00A97DB5"/>
    <w:rsid w:val="00B12FA7"/>
    <w:rsid w:val="00B35250"/>
    <w:rsid w:val="00B63B86"/>
    <w:rsid w:val="00B93C27"/>
    <w:rsid w:val="00BF2DAE"/>
    <w:rsid w:val="00C16346"/>
    <w:rsid w:val="00CF4A07"/>
    <w:rsid w:val="00D3055F"/>
    <w:rsid w:val="00D31A76"/>
    <w:rsid w:val="00D95418"/>
    <w:rsid w:val="00DA0D2F"/>
    <w:rsid w:val="00DA3A76"/>
    <w:rsid w:val="00DC4C7D"/>
    <w:rsid w:val="00DD5780"/>
    <w:rsid w:val="00E71AC7"/>
    <w:rsid w:val="00E85C15"/>
    <w:rsid w:val="00EA240D"/>
    <w:rsid w:val="00EA4862"/>
    <w:rsid w:val="00ED52FC"/>
    <w:rsid w:val="00F07B61"/>
    <w:rsid w:val="00F32ADF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9D2A"/>
  <w15:chartTrackingRefBased/>
  <w15:docId w15:val="{5FA2D72D-9501-7A4D-9268-DB8F200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60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713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7030A0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1F60"/>
    <w:pPr>
      <w:keepNext/>
      <w:keepLines/>
      <w:spacing w:before="40"/>
      <w:outlineLvl w:val="1"/>
    </w:pPr>
    <w:rPr>
      <w:rFonts w:eastAsiaTheme="majorEastAsia" w:cstheme="majorBidi"/>
      <w:b/>
      <w:color w:val="A90001"/>
      <w:sz w:val="2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5250"/>
    <w:pPr>
      <w:keepNext/>
      <w:keepLines/>
      <w:outlineLvl w:val="2"/>
    </w:pPr>
    <w:rPr>
      <w:rFonts w:eastAsiaTheme="majorEastAsia" w:cstheme="majorBidi"/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3C4701"/>
    <w:pPr>
      <w:spacing w:before="120"/>
      <w:jc w:val="left"/>
    </w:pPr>
    <w:rPr>
      <w:rFonts w:cstheme="minorHAnsi"/>
      <w:b/>
      <w:bCs/>
      <w:iCs/>
      <w:color w:val="7030A0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A713C"/>
    <w:rPr>
      <w:rFonts w:asciiTheme="minorHAnsi" w:eastAsiaTheme="majorEastAsia" w:hAnsiTheme="minorHAnsi" w:cstheme="majorBidi"/>
      <w:b/>
      <w:color w:val="7030A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21F60"/>
    <w:rPr>
      <w:rFonts w:asciiTheme="minorHAnsi" w:eastAsiaTheme="majorEastAsia" w:hAnsiTheme="minorHAnsi" w:cstheme="majorBidi"/>
      <w:b/>
      <w:color w:val="A90001"/>
      <w:sz w:val="22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35250"/>
    <w:rPr>
      <w:rFonts w:asciiTheme="minorHAnsi" w:eastAsiaTheme="majorEastAsia" w:hAnsiTheme="minorHAnsi" w:cstheme="majorBidi"/>
      <w:b/>
      <w:color w:val="0070C0"/>
      <w:sz w:val="20"/>
      <w:lang w:eastAsia="en-US"/>
    </w:rPr>
  </w:style>
  <w:style w:type="paragraph" w:styleId="Paragraphedeliste">
    <w:name w:val="List Paragraph"/>
    <w:basedOn w:val="Normal"/>
    <w:uiPriority w:val="34"/>
    <w:qFormat/>
    <w:rsid w:val="00B35250"/>
    <w:pPr>
      <w:ind w:left="720"/>
      <w:contextualSpacing/>
      <w:jc w:val="left"/>
    </w:pPr>
    <w:rPr>
      <w:szCs w:val="2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724C5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4C53"/>
    <w:rPr>
      <w:rFonts w:asciiTheme="minorHAnsi" w:eastAsiaTheme="minorHAnsi" w:hAnsiTheme="minorHAnsi" w:cstheme="minorBidi"/>
      <w:sz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C5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C53"/>
    <w:rPr>
      <w:rFonts w:asciiTheme="minorHAnsi" w:eastAsiaTheme="minorHAnsi" w:hAnsiTheme="minorHAnsi" w:cstheme="minorBidi"/>
      <w:sz w:val="21"/>
      <w:lang w:eastAsia="en-US"/>
    </w:rPr>
  </w:style>
  <w:style w:type="table" w:styleId="Grilledutableau">
    <w:name w:val="Table Grid"/>
    <w:basedOn w:val="TableauNormal"/>
    <w:uiPriority w:val="39"/>
    <w:rsid w:val="0072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76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7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7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97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97B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Yan</dc:creator>
  <cp:keywords/>
  <dc:description/>
  <cp:lastModifiedBy>HALNA DU FRETAY Antoine</cp:lastModifiedBy>
  <cp:revision>2</cp:revision>
  <cp:lastPrinted>2021-10-15T15:17:00Z</cp:lastPrinted>
  <dcterms:created xsi:type="dcterms:W3CDTF">2023-04-12T17:44:00Z</dcterms:created>
  <dcterms:modified xsi:type="dcterms:W3CDTF">2023-04-12T17:44:00Z</dcterms:modified>
</cp:coreProperties>
</file>